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7BD6" w14:textId="77777777" w:rsidR="005C0C65" w:rsidRPr="005C0C65" w:rsidRDefault="005C0C65" w:rsidP="005C0C65">
      <w:pPr>
        <w:shd w:val="clear" w:color="auto" w:fill="FFFFFF"/>
        <w:spacing w:after="255" w:line="48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36637844" w14:textId="77777777" w:rsidR="005C0C65" w:rsidRPr="005C0C65" w:rsidRDefault="005C0C65" w:rsidP="005C0C6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14 сентября 2020</w:t>
      </w:r>
    </w:p>
    <w:p w14:paraId="21099309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0"/>
      <w:bookmarkEnd w:id="0"/>
      <w:r w:rsidRPr="005C0C65">
        <w:rPr>
          <w:rFonts w:ascii="Arial" w:eastAsia="Times New Roman" w:hAnsi="Arial" w:cs="Arial"/>
          <w:sz w:val="28"/>
          <w:szCs w:val="28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14:paraId="075A7AF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14:paraId="352B2BA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2. Признать утратившими силу:</w:t>
      </w:r>
    </w:p>
    <w:p w14:paraId="5436265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14:paraId="3C69C9C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5C0C65" w:rsidRPr="005C0C65" w14:paraId="5FB694B9" w14:textId="77777777" w:rsidTr="005C0C65">
        <w:tc>
          <w:tcPr>
            <w:tcW w:w="2500" w:type="pct"/>
            <w:hideMark/>
          </w:tcPr>
          <w:p w14:paraId="416F6A0E" w14:textId="77777777" w:rsidR="005C0C65" w:rsidRPr="005C0C65" w:rsidRDefault="005C0C65" w:rsidP="005C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6A4477D8" w14:textId="77777777" w:rsidR="005C0C65" w:rsidRPr="005C0C65" w:rsidRDefault="005C0C65" w:rsidP="005C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14:paraId="7A7475B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Зарегистрировано в Минюсте РФ 11 сентября 2020 г.</w:t>
      </w:r>
    </w:p>
    <w:p w14:paraId="60D3E42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Регистрационный № 59783</w:t>
      </w:r>
    </w:p>
    <w:p w14:paraId="3BE3EEA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</w:p>
    <w:p w14:paraId="324751A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Утвержден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br/>
        <w:t>приказом Министерства просвещения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br/>
        <w:t>Российской Федерации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br/>
        <w:t>от 02 сентября 2020 г. № 458</w:t>
      </w:r>
    </w:p>
    <w:p w14:paraId="7513B34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0FD2900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1BED1EF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(далее - Федеральный закон).</w:t>
      </w:r>
    </w:p>
    <w:p w14:paraId="72C98DD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3953867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45950F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1845BF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DC7ED3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09E4277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0CA759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420E03A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2EAE5FA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 урегулированной законодательством об образовании, устанавливаются общеобразовательной организацией самостоятельно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2976E0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36656B9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BDC964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087E249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6A4FA0E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0BDDBB0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45BE87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4F1BB3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, детям сотрудников органов внутренних дел, не являющихся сотрудниками полиции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внесении изменений в законодательные акты Российской Федерации"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8A7868B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DE1555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894CCF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Дети, указанные в части 6 статьи 86 Федерального закона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F87129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BE0166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2EC90D9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721B4A5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BFF1E4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2539789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28D4EB5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B54327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3820768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5070634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029D57C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693D8E5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9897A2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A208BB4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D9C485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F90042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2FD12A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14:paraId="01C093F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лично в общеобразовательную организацию;</w:t>
      </w:r>
    </w:p>
    <w:p w14:paraId="53FA212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3DD6E9F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78DB029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05006FB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7CC9C2B9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, указываются следующие сведения:</w:t>
      </w:r>
    </w:p>
    <w:p w14:paraId="634022D9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14:paraId="2E85D18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дата рождения ребенка или поступающего;</w:t>
      </w:r>
    </w:p>
    <w:p w14:paraId="5EC4C53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14:paraId="3DCEDB9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ребенка;</w:t>
      </w:r>
    </w:p>
    <w:p w14:paraId="43CC3A4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ребенка;</w:t>
      </w:r>
    </w:p>
    <w:p w14:paraId="0CE495A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адрес(а) электронной почты, номер(а) телефона(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ов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 или поступающего;</w:t>
      </w:r>
    </w:p>
    <w:p w14:paraId="384D012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14:paraId="7D33045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939A9F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согласие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43B0D7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880CE8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07EBB6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28E8FD8B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0D53992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5B268CC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согласие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0F4CAC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7A13E52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26. Для приема родитель(и) (законный(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ые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14:paraId="684AA6C3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12EC7D74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15959339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263DC18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2A355CD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ых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5C384C7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76D99A29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ые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14FC148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5AD303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Родитель(и) (законный(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ые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подтверждающий право ребенка на пребывание в Российской Федерации.</w:t>
      </w:r>
    </w:p>
    <w:p w14:paraId="001FF41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переводом на русский язык.</w:t>
      </w:r>
    </w:p>
    <w:p w14:paraId="64E3FA1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8FDEEC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28. Родитель(и) (законный(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ые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60BDB61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(законным(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(законным(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ым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8FF3E82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30DFD3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14:paraId="6AB8B1D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(законным(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ыми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представителем(</w:t>
      </w: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ями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>) ребенка или поступающим документы (копии документов).</w:t>
      </w:r>
    </w:p>
    <w:p w14:paraId="4A8CB85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------------------------------</w:t>
      </w:r>
    </w:p>
    <w:p w14:paraId="1389A76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2E79ED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AC56D1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14:paraId="72F6835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14:paraId="761969B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14:paraId="47FA35E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64F39CD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0D4B27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1995, № 47, ст. 4472; 2013, № 27, ст. 3477.</w:t>
      </w:r>
    </w:p>
    <w:p w14:paraId="2ACFF26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14:paraId="069210B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2011, № 1, ст. 15; 2013, № 27, ст. 3477.</w:t>
      </w:r>
    </w:p>
    <w:p w14:paraId="2C96F22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lastRenderedPageBreak/>
        <w:t>11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1998, № 22, ст. 2331; 2013, № 27, ст. 3477.</w:t>
      </w:r>
    </w:p>
    <w:p w14:paraId="35D571B4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2011, № 7, ст. 900; 2013, № 27, ст. 3477.</w:t>
      </w:r>
    </w:p>
    <w:p w14:paraId="5877D98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14:paraId="08E2349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2012, № 53, ст. 7608; 2013, № 27, ст. 3477.</w:t>
      </w:r>
    </w:p>
    <w:p w14:paraId="690959E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6CBD2B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14:paraId="745F3C06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2012, № 53, ст. 7598; 2016, № 27, ст. 4160.</w:t>
      </w:r>
    </w:p>
    <w:p w14:paraId="048E9CF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14:paraId="6E281055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19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120788F7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461E176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0B751361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22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57529DC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lastRenderedPageBreak/>
        <w:t>23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1AD3AA8D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24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14:paraId="45429D9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25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2012, № 53, ст. 7598.</w:t>
      </w:r>
    </w:p>
    <w:p w14:paraId="27A496CE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26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Собрание законодательства Российской Федерации, 2012, № 53, ст. 7598.</w:t>
      </w:r>
    </w:p>
    <w:p w14:paraId="703A145B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27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F2BD7B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28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5000C1C8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29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14:paraId="4816F83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30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14:paraId="343C1DCF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31</w:t>
      </w:r>
      <w:r w:rsidRPr="005C0C65">
        <w:rPr>
          <w:rFonts w:ascii="Arial" w:eastAsia="Times New Roman" w:hAnsi="Arial" w:cs="Arial"/>
          <w:sz w:val="28"/>
          <w:szCs w:val="28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015055E9" w14:textId="77777777" w:rsidR="005C0C65" w:rsidRPr="005C0C65" w:rsidRDefault="005C0C65" w:rsidP="005C0C6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review"/>
      <w:bookmarkEnd w:id="1"/>
      <w:r w:rsidRPr="005C0C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Обзор документа</w:t>
      </w:r>
    </w:p>
    <w:p w14:paraId="01FC789B" w14:textId="77777777" w:rsidR="005C0C65" w:rsidRPr="005C0C65" w:rsidRDefault="005C0C65" w:rsidP="005C0C65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65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85E4B54">
          <v:rect id="_x0000_i1025" style="width:0;height:.75pt" o:hralign="center" o:hrstd="t" o:hrnoshade="t" o:hr="t" fillcolor="#333" stroked="f"/>
        </w:pict>
      </w:r>
    </w:p>
    <w:p w14:paraId="4DAB853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C0C65">
        <w:rPr>
          <w:rFonts w:ascii="Arial" w:eastAsia="Times New Roman" w:hAnsi="Arial" w:cs="Arial"/>
          <w:sz w:val="28"/>
          <w:szCs w:val="28"/>
          <w:lang w:eastAsia="ru-RU"/>
        </w:rPr>
        <w:t>Минпросвещения</w:t>
      </w:r>
      <w:proofErr w:type="spellEnd"/>
      <w:r w:rsidRPr="005C0C65">
        <w:rPr>
          <w:rFonts w:ascii="Arial" w:eastAsia="Times New Roman" w:hAnsi="Arial" w:cs="Arial"/>
          <w:sz w:val="28"/>
          <w:szCs w:val="28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14:paraId="48214E3A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14:paraId="40C2D2C0" w14:textId="77777777" w:rsidR="005C0C65" w:rsidRPr="005C0C65" w:rsidRDefault="005C0C65" w:rsidP="005C0C6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t>Прежний порядок утратил силу.</w:t>
      </w:r>
    </w:p>
    <w:p w14:paraId="0D1BD4C3" w14:textId="77777777" w:rsidR="005C0C65" w:rsidRPr="005C0C65" w:rsidRDefault="005C0C65" w:rsidP="005C0C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14:paraId="7FBDFB7A" w14:textId="77777777" w:rsidR="005C0C65" w:rsidRPr="005C0C65" w:rsidRDefault="005C0C65" w:rsidP="005C0C6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14:paraId="366571D4" w14:textId="041E0611" w:rsidR="005C0C65" w:rsidRPr="005C0C65" w:rsidRDefault="005C0C65" w:rsidP="005C0C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sz w:val="28"/>
          <w:szCs w:val="28"/>
          <w:lang w:eastAsia="ru-RU"/>
        </w:rPr>
        <w:object w:dxaOrig="1440" w:dyaOrig="1440" w14:anchorId="147CB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DefaultOcxName" w:shapeid="_x0000_i1029"/>
        </w:object>
      </w:r>
    </w:p>
    <w:p w14:paraId="6CCCAB41" w14:textId="77777777" w:rsidR="005C0C65" w:rsidRPr="005C0C65" w:rsidRDefault="005C0C65" w:rsidP="005C0C65">
      <w:pPr>
        <w:pBdr>
          <w:top w:val="single" w:sz="6" w:space="1" w:color="auto"/>
        </w:pBdr>
        <w:spacing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C0C65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14:paraId="1E3C170A" w14:textId="77777777" w:rsidR="004C515D" w:rsidRPr="005C0C65" w:rsidRDefault="004C515D" w:rsidP="005C0C65">
      <w:pPr>
        <w:jc w:val="both"/>
        <w:rPr>
          <w:sz w:val="28"/>
          <w:szCs w:val="28"/>
        </w:rPr>
      </w:pPr>
    </w:p>
    <w:sectPr w:rsidR="004C515D" w:rsidRPr="005C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D"/>
    <w:rsid w:val="004C515D"/>
    <w:rsid w:val="005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6E7F-ECF5-4958-BE1B-3403ADC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4289</Words>
  <Characters>24448</Characters>
  <Application>Microsoft Office Word</Application>
  <DocSecurity>0</DocSecurity>
  <Lines>203</Lines>
  <Paragraphs>57</Paragraphs>
  <ScaleCrop>false</ScaleCrop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2025-07-24T09:08:00Z</dcterms:created>
  <dcterms:modified xsi:type="dcterms:W3CDTF">2025-07-24T09:08:00Z</dcterms:modified>
</cp:coreProperties>
</file>